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2536"/>
        <w:gridCol w:w="3351"/>
        <w:gridCol w:w="31"/>
      </w:tblGrid>
      <w:tr w:rsidR="00380A45" w:rsidRPr="00411C8F" w14:paraId="6BB7F0FF" w14:textId="77777777" w:rsidTr="00A51570">
        <w:trPr>
          <w:trHeight w:val="454"/>
        </w:trPr>
        <w:tc>
          <w:tcPr>
            <w:tcW w:w="3623" w:type="dxa"/>
            <w:tcBorders>
              <w:top w:val="nil"/>
              <w:left w:val="nil"/>
              <w:bottom w:val="nil"/>
              <w:right w:val="nil"/>
            </w:tcBorders>
            <w:vAlign w:val="center"/>
          </w:tcPr>
          <w:p w14:paraId="64F6A063" w14:textId="094D5194" w:rsidR="00380A45" w:rsidRPr="00A85DB6" w:rsidRDefault="00380A45" w:rsidP="00A51570">
            <w:pPr>
              <w:rPr>
                <w:rFonts w:ascii="Calibri" w:hAnsi="Calibri"/>
                <w:sz w:val="20"/>
                <w:szCs w:val="20"/>
              </w:rPr>
            </w:pPr>
          </w:p>
        </w:tc>
        <w:tc>
          <w:tcPr>
            <w:tcW w:w="2536" w:type="dxa"/>
            <w:tcBorders>
              <w:top w:val="nil"/>
              <w:left w:val="nil"/>
              <w:bottom w:val="nil"/>
              <w:right w:val="nil"/>
            </w:tcBorders>
            <w:vAlign w:val="center"/>
          </w:tcPr>
          <w:p w14:paraId="6473E3CF" w14:textId="281A07E9" w:rsidR="00380A45" w:rsidRPr="00A85DB6" w:rsidRDefault="00380A45">
            <w:pPr>
              <w:rPr>
                <w:rFonts w:ascii="Calibri" w:hAnsi="Calibri"/>
                <w:sz w:val="20"/>
                <w:szCs w:val="20"/>
              </w:rPr>
            </w:pPr>
          </w:p>
        </w:tc>
        <w:tc>
          <w:tcPr>
            <w:tcW w:w="3382" w:type="dxa"/>
            <w:gridSpan w:val="2"/>
            <w:tcBorders>
              <w:top w:val="nil"/>
              <w:left w:val="nil"/>
              <w:bottom w:val="nil"/>
              <w:right w:val="nil"/>
            </w:tcBorders>
            <w:vAlign w:val="center"/>
          </w:tcPr>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A51570">
        <w:trPr>
          <w:gridAfter w:val="1"/>
          <w:wAfter w:w="31" w:type="dxa"/>
          <w:trHeight w:val="24"/>
        </w:trPr>
        <w:tc>
          <w:tcPr>
            <w:tcW w:w="3623"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36"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51"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16256C">
      <w:pPr>
        <w:tabs>
          <w:tab w:val="left" w:pos="-1440"/>
        </w:tabs>
        <w:jc w:val="center"/>
        <w:rPr>
          <w:rFonts w:ascii="Calibri" w:hAnsi="Calibri" w:cs="Arial"/>
          <w:b/>
          <w:sz w:val="22"/>
          <w:szCs w:val="22"/>
        </w:rPr>
      </w:pPr>
      <w:bookmarkStart w:id="0" w:name="_GoBack"/>
      <w:bookmarkEnd w:id="0"/>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C1FF4A3" w:rsidR="00380A45" w:rsidRPr="00A85DB6" w:rsidRDefault="00F9334A" w:rsidP="0099048C">
      <w:pPr>
        <w:tabs>
          <w:tab w:val="left" w:pos="-1440"/>
        </w:tabs>
        <w:ind w:left="1440" w:hanging="1440"/>
        <w:jc w:val="center"/>
        <w:rPr>
          <w:rFonts w:ascii="Calibri" w:hAnsi="Calibri" w:cs="Arial"/>
          <w:sz w:val="22"/>
          <w:szCs w:val="22"/>
        </w:rPr>
      </w:pPr>
      <w:r>
        <w:rPr>
          <w:rFonts w:ascii="Calibri" w:hAnsi="Calibri" w:cs="Arial"/>
          <w:sz w:val="22"/>
          <w:szCs w:val="22"/>
        </w:rPr>
        <w:t>May 13</w:t>
      </w:r>
      <w:r w:rsidR="00380A45" w:rsidRPr="00A85DB6">
        <w:rPr>
          <w:rFonts w:ascii="Calibri" w:hAnsi="Calibri" w:cs="Arial"/>
          <w:sz w:val="22"/>
          <w:szCs w:val="22"/>
        </w:rPr>
        <w:t>, 2019</w:t>
      </w:r>
    </w:p>
    <w:p w14:paraId="6F424F18" w14:textId="338054AE" w:rsidR="00380A45" w:rsidRPr="00A85DB6" w:rsidRDefault="00F9334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14:paraId="2DF13473" w14:textId="77777777" w:rsidTr="009E2EB2">
        <w:trPr>
          <w:trHeight w:val="343"/>
        </w:trPr>
        <w:tc>
          <w:tcPr>
            <w:tcW w:w="1944" w:type="dxa"/>
          </w:tcPr>
          <w:p w14:paraId="511A00D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Clifton Anderson</w:t>
            </w:r>
          </w:p>
        </w:tc>
        <w:tc>
          <w:tcPr>
            <w:tcW w:w="2664" w:type="dxa"/>
          </w:tcPr>
          <w:p w14:paraId="6D9EDED7"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Camille Burban</w:t>
            </w:r>
          </w:p>
        </w:tc>
        <w:tc>
          <w:tcPr>
            <w:tcW w:w="1980" w:type="dxa"/>
          </w:tcPr>
          <w:p w14:paraId="02D7DACA" w14:textId="5D3D57DF"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r w:rsidR="00380A45" w14:paraId="22D37BF9" w14:textId="77777777" w:rsidTr="009E2EB2">
        <w:trPr>
          <w:trHeight w:val="343"/>
        </w:trPr>
        <w:tc>
          <w:tcPr>
            <w:tcW w:w="1944" w:type="dxa"/>
          </w:tcPr>
          <w:p w14:paraId="1975FB0C"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Linda Joseph</w:t>
            </w:r>
          </w:p>
        </w:tc>
        <w:tc>
          <w:tcPr>
            <w:tcW w:w="2664" w:type="dxa"/>
          </w:tcPr>
          <w:p w14:paraId="5E2CA89D"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Ceil Pillsbury-Schellenberg</w:t>
            </w:r>
          </w:p>
        </w:tc>
        <w:tc>
          <w:tcPr>
            <w:tcW w:w="1980" w:type="dxa"/>
          </w:tcPr>
          <w:p w14:paraId="724D8425" w14:textId="24FF2955"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r w:rsidR="00380A45" w14:paraId="284A4EBB" w14:textId="77777777" w:rsidTr="009E2EB2">
        <w:trPr>
          <w:trHeight w:val="360"/>
        </w:trPr>
        <w:tc>
          <w:tcPr>
            <w:tcW w:w="1944" w:type="dxa"/>
          </w:tcPr>
          <w:p w14:paraId="2647D51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Donna Webb</w:t>
            </w:r>
          </w:p>
        </w:tc>
        <w:tc>
          <w:tcPr>
            <w:tcW w:w="2664" w:type="dxa"/>
          </w:tcPr>
          <w:p w14:paraId="2CC71186" w14:textId="0CCA8063" w:rsidR="00380A45" w:rsidRPr="00520C01" w:rsidRDefault="00F9334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Vicki Waytowich</w:t>
            </w:r>
          </w:p>
        </w:tc>
        <w:tc>
          <w:tcPr>
            <w:tcW w:w="1980" w:type="dxa"/>
          </w:tcPr>
          <w:p w14:paraId="6BF81BAB"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777777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Pr>
          <w:rFonts w:ascii="Calibri" w:hAnsi="Calibri" w:cs="Arial"/>
          <w:sz w:val="22"/>
          <w:szCs w:val="22"/>
        </w:rPr>
        <w:t>Frank Denton</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1744A52F" w:rsidR="00380A45" w:rsidRDefault="00F9334A"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20190516</w:t>
      </w:r>
      <w:r w:rsidR="00380A45" w:rsidRPr="00A85DB6">
        <w:rPr>
          <w:rFonts w:ascii="Calibri" w:hAnsi="Calibri" w:cs="Arial"/>
          <w:b/>
          <w:sz w:val="22"/>
          <w:szCs w:val="22"/>
          <w:u w:val="single"/>
        </w:rPr>
        <w:t xml:space="preserve"> Meeting Notice Task Force on Safety and Crime Reduction</w:t>
      </w:r>
      <w:r w:rsidR="00380A45">
        <w:rPr>
          <w:rFonts w:ascii="Calibri" w:hAnsi="Calibri" w:cs="Arial"/>
          <w:b/>
          <w:sz w:val="22"/>
          <w:szCs w:val="22"/>
          <w:u w:val="single"/>
        </w:rPr>
        <w:t xml:space="preserve"> Subcommittee on </w:t>
      </w:r>
    </w:p>
    <w:p w14:paraId="4B24E919" w14:textId="7777777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Pr="003C63F1">
        <w:rPr>
          <w:rFonts w:ascii="Calibri" w:hAnsi="Calibri" w:cs="Arial"/>
          <w:b/>
          <w:sz w:val="22"/>
          <w:szCs w:val="22"/>
          <w:u w:val="single"/>
        </w:rPr>
        <w:t>Re-Entry &amp; Juvenile Justice</w:t>
      </w:r>
    </w:p>
    <w:p w14:paraId="620F4689" w14:textId="77777777" w:rsidR="00380A45" w:rsidRPr="00A85DB6" w:rsidRDefault="00380A45" w:rsidP="0099048C">
      <w:pPr>
        <w:jc w:val="both"/>
        <w:rPr>
          <w:rFonts w:ascii="Calibri" w:hAnsi="Calibri" w:cs="Arial"/>
          <w:sz w:val="22"/>
          <w:szCs w:val="22"/>
        </w:rPr>
      </w:pPr>
    </w:p>
    <w:p w14:paraId="7F11E988" w14:textId="534D6569"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Re-Entry &amp; Juvenile Justice </w:t>
      </w:r>
      <w:r w:rsidRPr="00A85DB6">
        <w:rPr>
          <w:rFonts w:ascii="Calibri" w:hAnsi="Calibri" w:cs="Arial"/>
          <w:sz w:val="22"/>
          <w:szCs w:val="22"/>
        </w:rPr>
        <w:t xml:space="preserve">will meet </w:t>
      </w:r>
      <w:r>
        <w:rPr>
          <w:rFonts w:ascii="Calibri" w:hAnsi="Calibri" w:cs="Arial"/>
          <w:b/>
          <w:sz w:val="22"/>
          <w:szCs w:val="22"/>
          <w:highlight w:val="yellow"/>
        </w:rPr>
        <w:t>Thursday</w:t>
      </w:r>
      <w:r w:rsidRPr="00043BE5">
        <w:rPr>
          <w:rFonts w:ascii="Calibri" w:hAnsi="Calibri" w:cs="Arial"/>
          <w:b/>
          <w:sz w:val="22"/>
          <w:szCs w:val="22"/>
          <w:highlight w:val="yellow"/>
        </w:rPr>
        <w:t xml:space="preserve">, </w:t>
      </w:r>
      <w:r w:rsidR="00F9334A">
        <w:rPr>
          <w:rFonts w:ascii="Calibri" w:hAnsi="Calibri" w:cs="Arial"/>
          <w:b/>
          <w:sz w:val="22"/>
          <w:szCs w:val="22"/>
          <w:highlight w:val="yellow"/>
        </w:rPr>
        <w:t>May 16th</w:t>
      </w:r>
      <w:r w:rsidR="00103FB7">
        <w:rPr>
          <w:rFonts w:ascii="Calibri" w:hAnsi="Calibri" w:cs="Arial"/>
          <w:b/>
          <w:sz w:val="22"/>
          <w:szCs w:val="22"/>
          <w:highlight w:val="yellow"/>
        </w:rPr>
        <w:t xml:space="preserve">, 2019 from </w:t>
      </w:r>
      <w:r w:rsidR="00F9334A" w:rsidRPr="00A51570">
        <w:rPr>
          <w:rFonts w:ascii="Calibri" w:hAnsi="Calibri" w:cs="Arial"/>
          <w:b/>
          <w:sz w:val="22"/>
          <w:szCs w:val="22"/>
          <w:highlight w:val="yellow"/>
        </w:rPr>
        <w:t>2:00 P</w:t>
      </w:r>
      <w:r w:rsidRPr="00A51570">
        <w:rPr>
          <w:rFonts w:ascii="Calibri" w:hAnsi="Calibri" w:cs="Arial"/>
          <w:b/>
          <w:sz w:val="22"/>
          <w:szCs w:val="22"/>
          <w:highlight w:val="yellow"/>
        </w:rPr>
        <w:t>M</w:t>
      </w:r>
      <w:r w:rsidR="00103FB7" w:rsidRPr="00A51570">
        <w:rPr>
          <w:rFonts w:ascii="Calibri" w:hAnsi="Calibri" w:cs="Arial"/>
          <w:b/>
          <w:sz w:val="22"/>
          <w:szCs w:val="22"/>
          <w:highlight w:val="yellow"/>
        </w:rPr>
        <w:t xml:space="preserve"> – 4</w:t>
      </w:r>
      <w:r w:rsidR="00103FB7" w:rsidRPr="00103FB7">
        <w:rPr>
          <w:rFonts w:ascii="Calibri" w:hAnsi="Calibri" w:cs="Arial"/>
          <w:b/>
          <w:sz w:val="22"/>
          <w:szCs w:val="22"/>
          <w:highlight w:val="yellow"/>
        </w:rPr>
        <w:t>:00 PM</w:t>
      </w:r>
      <w:r w:rsidR="00103FB7">
        <w:rPr>
          <w:rFonts w:ascii="Calibri" w:hAnsi="Calibri" w:cs="Arial"/>
          <w:b/>
          <w:sz w:val="22"/>
          <w:szCs w:val="22"/>
        </w:rPr>
        <w:t>.</w:t>
      </w:r>
      <w:r>
        <w:rPr>
          <w:rFonts w:ascii="Calibri" w:hAnsi="Calibri" w:cs="Arial"/>
          <w:sz w:val="22"/>
          <w:szCs w:val="22"/>
        </w:rPr>
        <w:t xml:space="preserve"> </w:t>
      </w:r>
      <w:r w:rsidRPr="00A85DB6">
        <w:rPr>
          <w:rFonts w:ascii="Calibri" w:hAnsi="Calibri" w:cs="Arial"/>
          <w:b/>
          <w:sz w:val="22"/>
          <w:szCs w:val="22"/>
        </w:rPr>
        <w:t xml:space="preserve"> </w:t>
      </w:r>
      <w:r w:rsidRPr="00A85DB6">
        <w:rPr>
          <w:rFonts w:ascii="Calibri" w:hAnsi="Calibri" w:cs="Arial"/>
          <w:sz w:val="22"/>
          <w:szCs w:val="22"/>
        </w:rPr>
        <w:t xml:space="preserve">The meeting will </w:t>
      </w:r>
      <w:r>
        <w:rPr>
          <w:rFonts w:ascii="Calibri" w:hAnsi="Calibri" w:cs="Arial"/>
          <w:sz w:val="22"/>
          <w:szCs w:val="22"/>
        </w:rPr>
        <w:t xml:space="preserve">be </w:t>
      </w:r>
      <w:r w:rsidR="00103FB7">
        <w:rPr>
          <w:rFonts w:ascii="Calibri" w:hAnsi="Calibri" w:cs="Arial"/>
          <w:sz w:val="22"/>
          <w:szCs w:val="22"/>
        </w:rPr>
        <w:t xml:space="preserve">held in </w:t>
      </w:r>
      <w:r w:rsidR="00F9334A">
        <w:rPr>
          <w:rFonts w:ascii="Calibri" w:hAnsi="Calibri" w:cs="Arial"/>
          <w:b/>
          <w:sz w:val="22"/>
          <w:szCs w:val="22"/>
        </w:rPr>
        <w:t xml:space="preserve">Committee Room B, </w:t>
      </w:r>
      <w:r w:rsidRPr="00A85DB6">
        <w:rPr>
          <w:rFonts w:ascii="Calibri" w:hAnsi="Calibri" w:cs="Arial"/>
          <w:b/>
          <w:sz w:val="22"/>
          <w:szCs w:val="22"/>
        </w:rPr>
        <w:t>located at</w:t>
      </w:r>
      <w:r w:rsidRPr="00A85DB6">
        <w:rPr>
          <w:rFonts w:ascii="Calibri" w:hAnsi="Calibri" w:cs="Arial"/>
          <w:sz w:val="22"/>
          <w:szCs w:val="22"/>
        </w:rPr>
        <w:t xml:space="preserve"> </w:t>
      </w:r>
      <w:r w:rsidRPr="00A85DB6">
        <w:rPr>
          <w:rFonts w:ascii="Calibri" w:hAnsi="Calibri" w:cs="Arial"/>
          <w:b/>
          <w:sz w:val="22"/>
          <w:szCs w:val="22"/>
        </w:rPr>
        <w:t>117 W. Duval St., 1</w:t>
      </w:r>
      <w:r w:rsidRPr="00A85DB6">
        <w:rPr>
          <w:rFonts w:ascii="Calibri" w:hAnsi="Calibri" w:cs="Arial"/>
          <w:b/>
          <w:sz w:val="22"/>
          <w:szCs w:val="22"/>
          <w:vertAlign w:val="superscript"/>
        </w:rPr>
        <w:t>st</w:t>
      </w:r>
      <w:r w:rsidRPr="00A85DB6">
        <w:rPr>
          <w:rFonts w:ascii="Calibri" w:hAnsi="Calibri" w:cs="Arial"/>
          <w:b/>
          <w:sz w:val="22"/>
          <w:szCs w:val="22"/>
        </w:rPr>
        <w:t xml:space="preserve"> Floor, </w:t>
      </w:r>
      <w:proofErr w:type="gramStart"/>
      <w:r w:rsidRPr="00A85DB6">
        <w:rPr>
          <w:rFonts w:ascii="Calibri" w:hAnsi="Calibri" w:cs="Arial"/>
          <w:b/>
          <w:sz w:val="22"/>
          <w:szCs w:val="22"/>
        </w:rPr>
        <w:t>City</w:t>
      </w:r>
      <w:proofErr w:type="gramEnd"/>
      <w:r w:rsidRPr="00A85DB6">
        <w:rPr>
          <w:rFonts w:ascii="Calibri" w:hAnsi="Calibri" w:cs="Arial"/>
          <w:b/>
          <w:sz w:val="22"/>
          <w:szCs w:val="22"/>
        </w:rPr>
        <w:t xml:space="preserve">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8"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9"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10" w:history="1">
        <w:r w:rsidRPr="00A85DB6">
          <w:rPr>
            <w:rFonts w:ascii="Calibri" w:hAnsi="Calibri" w:cs="Arial"/>
            <w:color w:val="0000FF"/>
            <w:sz w:val="18"/>
            <w:szCs w:val="18"/>
            <w:u w:val="single"/>
          </w:rPr>
          <w:t>cityc@coj.net</w:t>
        </w:r>
      </w:hyperlink>
    </w:p>
    <w:sectPr w:rsidR="00380A45" w:rsidRPr="00A85DB6" w:rsidSect="0051431B">
      <w:headerReference w:type="default" r:id="rId11"/>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616B" w14:textId="77777777" w:rsidR="00A51570" w:rsidRDefault="00A51570" w:rsidP="00A51570">
      <w:r>
        <w:separator/>
      </w:r>
    </w:p>
  </w:endnote>
  <w:endnote w:type="continuationSeparator" w:id="0">
    <w:p w14:paraId="44EBC619" w14:textId="77777777" w:rsidR="00A51570" w:rsidRDefault="00A51570" w:rsidP="00A5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46BF" w14:textId="77777777" w:rsidR="00A51570" w:rsidRDefault="00A51570" w:rsidP="00A51570">
      <w:r>
        <w:separator/>
      </w:r>
    </w:p>
  </w:footnote>
  <w:footnote w:type="continuationSeparator" w:id="0">
    <w:p w14:paraId="4179FDED" w14:textId="77777777" w:rsidR="00A51570" w:rsidRDefault="00A51570" w:rsidP="00A5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60"/>
    </w:tblGrid>
    <w:tr w:rsidR="00A51570" w:rsidRPr="00A85DB6" w14:paraId="4ECDB121" w14:textId="77777777" w:rsidTr="0016256C">
      <w:trPr>
        <w:trHeight w:val="1647"/>
      </w:trPr>
      <w:tc>
        <w:tcPr>
          <w:tcW w:w="3600" w:type="dxa"/>
          <w:tcBorders>
            <w:top w:val="nil"/>
            <w:left w:val="nil"/>
            <w:bottom w:val="nil"/>
            <w:right w:val="nil"/>
          </w:tcBorders>
          <w:vAlign w:val="center"/>
        </w:tcPr>
        <w:p w14:paraId="0F76AB42" w14:textId="787A8D95" w:rsidR="00A51570" w:rsidRPr="00A85DB6" w:rsidRDefault="00A51570" w:rsidP="0051431B">
          <w:pPr>
            <w:jc w:val="center"/>
            <w:rPr>
              <w:rFonts w:ascii="Calibri" w:hAnsi="Calibri"/>
              <w:sz w:val="20"/>
              <w:szCs w:val="20"/>
            </w:rPr>
          </w:pPr>
          <w:r>
            <w:rPr>
              <w:rFonts w:ascii="Calibri" w:hAnsi="Calibri"/>
              <w:sz w:val="20"/>
              <w:szCs w:val="20"/>
            </w:rPr>
            <w:br/>
          </w:r>
          <w:r w:rsidR="0051431B">
            <w:rPr>
              <w:rFonts w:ascii="Calibri" w:hAnsi="Calibri"/>
              <w:sz w:val="20"/>
              <w:szCs w:val="20"/>
            </w:rPr>
            <w:t xml:space="preserve">    </w:t>
          </w:r>
          <w:r w:rsidRPr="00A85DB6">
            <w:rPr>
              <w:rFonts w:ascii="Calibri" w:hAnsi="Calibri"/>
              <w:sz w:val="20"/>
              <w:szCs w:val="20"/>
            </w:rPr>
            <w:t>Dr. Cheryl L Brown, Director</w:t>
          </w:r>
        </w:p>
        <w:p w14:paraId="5694CA15" w14:textId="3337669D" w:rsidR="00A51570" w:rsidRPr="00A85DB6" w:rsidRDefault="0051431B" w:rsidP="00826D88">
          <w:pPr>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 xml:space="preserve">Jacksonville City Council </w:t>
          </w:r>
        </w:p>
        <w:p w14:paraId="25196FEE" w14:textId="6F686BBA" w:rsidR="00A51570" w:rsidRPr="00A85DB6" w:rsidRDefault="0051431B" w:rsidP="00826D88">
          <w:pPr>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904.630.1452</w:t>
          </w:r>
        </w:p>
        <w:p w14:paraId="5BE7D14E" w14:textId="13F99E7B" w:rsidR="00A51570" w:rsidRPr="00A85DB6" w:rsidRDefault="0051431B" w:rsidP="00826D88">
          <w:pPr>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CLBrown@coj.net</w:t>
          </w:r>
        </w:p>
      </w:tc>
      <w:tc>
        <w:tcPr>
          <w:tcW w:w="2520" w:type="dxa"/>
          <w:tcBorders>
            <w:top w:val="nil"/>
            <w:left w:val="nil"/>
            <w:bottom w:val="nil"/>
            <w:right w:val="nil"/>
          </w:tcBorders>
          <w:vAlign w:val="center"/>
        </w:tcPr>
        <w:p w14:paraId="675580FD" w14:textId="71F13D75" w:rsidR="00A51570" w:rsidRPr="00A85DB6" w:rsidRDefault="0051431B" w:rsidP="00A51570">
          <w:pPr>
            <w:jc w:val="center"/>
            <w:rPr>
              <w:rFonts w:ascii="Calibri" w:hAnsi="Calibri"/>
              <w:sz w:val="20"/>
              <w:szCs w:val="20"/>
            </w:rPr>
          </w:pPr>
          <w:r>
            <w:rPr>
              <w:rFonts w:ascii="Calibri" w:hAnsi="Calibri"/>
              <w:noProof/>
              <w:sz w:val="20"/>
              <w:szCs w:val="20"/>
            </w:rPr>
            <w:t xml:space="preserve">          </w:t>
          </w:r>
          <w:r>
            <w:rPr>
              <w:rFonts w:ascii="Calibri" w:hAnsi="Calibri"/>
              <w:noProof/>
              <w:sz w:val="20"/>
              <w:szCs w:val="20"/>
            </w:rPr>
            <w:drawing>
              <wp:inline distT="0" distB="0" distL="0" distR="0" wp14:anchorId="704BD7F4" wp14:editId="0FCDC422">
                <wp:extent cx="1481071" cy="118485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51" cy="1187800"/>
                        </a:xfrm>
                        <a:prstGeom prst="rect">
                          <a:avLst/>
                        </a:prstGeom>
                        <a:noFill/>
                        <a:ln>
                          <a:noFill/>
                        </a:ln>
                      </pic:spPr>
                    </pic:pic>
                  </a:graphicData>
                </a:graphic>
              </wp:inline>
            </w:drawing>
          </w:r>
        </w:p>
      </w:tc>
      <w:tc>
        <w:tcPr>
          <w:tcW w:w="3360" w:type="dxa"/>
          <w:tcBorders>
            <w:top w:val="nil"/>
            <w:left w:val="nil"/>
            <w:bottom w:val="nil"/>
            <w:right w:val="nil"/>
          </w:tcBorders>
          <w:vAlign w:val="center"/>
        </w:tcPr>
        <w:p w14:paraId="56425A14" w14:textId="77777777" w:rsidR="00A51570" w:rsidRPr="00A85DB6" w:rsidRDefault="00A51570" w:rsidP="00826D88">
          <w:pPr>
            <w:ind w:left="156" w:hanging="156"/>
            <w:jc w:val="center"/>
            <w:rPr>
              <w:rFonts w:ascii="Calibri" w:hAnsi="Calibri"/>
              <w:sz w:val="20"/>
              <w:szCs w:val="20"/>
            </w:rPr>
          </w:pPr>
        </w:p>
        <w:p w14:paraId="4A8687E2" w14:textId="77777777" w:rsidR="00A51570" w:rsidRPr="00A85DB6" w:rsidRDefault="00A51570" w:rsidP="00826D88">
          <w:pPr>
            <w:ind w:left="156" w:hanging="156"/>
            <w:jc w:val="center"/>
            <w:rPr>
              <w:rFonts w:ascii="Calibri" w:hAnsi="Calibri"/>
              <w:sz w:val="20"/>
              <w:szCs w:val="20"/>
            </w:rPr>
          </w:pPr>
        </w:p>
        <w:p w14:paraId="2617C20B" w14:textId="38AB376B" w:rsidR="00A51570" w:rsidRPr="00A85DB6" w:rsidRDefault="0051431B" w:rsidP="00826D88">
          <w:pPr>
            <w:ind w:left="156" w:hanging="156"/>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117 West Duval Street, Suite 425</w:t>
          </w:r>
        </w:p>
        <w:p w14:paraId="787BEAC5" w14:textId="411BF9B1" w:rsidR="00A51570" w:rsidRPr="00A85DB6" w:rsidRDefault="0051431B" w:rsidP="00826D88">
          <w:pPr>
            <w:ind w:left="156" w:hanging="156"/>
            <w:jc w:val="center"/>
            <w:rPr>
              <w:rFonts w:ascii="Calibri" w:hAnsi="Calibri"/>
              <w:sz w:val="20"/>
              <w:szCs w:val="20"/>
            </w:rPr>
          </w:pPr>
          <w:r>
            <w:rPr>
              <w:rFonts w:ascii="Calibri" w:hAnsi="Calibri"/>
              <w:sz w:val="20"/>
              <w:szCs w:val="20"/>
            </w:rPr>
            <w:t xml:space="preserve">            </w:t>
          </w:r>
          <w:r w:rsidR="0016256C">
            <w:rPr>
              <w:rFonts w:ascii="Calibri" w:hAnsi="Calibri"/>
              <w:sz w:val="20"/>
              <w:szCs w:val="20"/>
            </w:rPr>
            <w:t>J</w:t>
          </w:r>
          <w:r>
            <w:rPr>
              <w:rFonts w:ascii="Calibri" w:hAnsi="Calibri"/>
              <w:sz w:val="20"/>
              <w:szCs w:val="20"/>
            </w:rPr>
            <w:t>acksonville</w:t>
          </w:r>
          <w:r w:rsidR="00A51570" w:rsidRPr="00A85DB6">
            <w:rPr>
              <w:rFonts w:ascii="Calibri" w:hAnsi="Calibri"/>
              <w:sz w:val="20"/>
              <w:szCs w:val="20"/>
            </w:rPr>
            <w:t>, Florida 32202</w:t>
          </w:r>
        </w:p>
        <w:p w14:paraId="44EA9269" w14:textId="77777777" w:rsidR="00A51570" w:rsidRPr="00A85DB6" w:rsidRDefault="00A51570" w:rsidP="00826D88">
          <w:pPr>
            <w:ind w:left="156" w:hanging="156"/>
            <w:jc w:val="center"/>
            <w:rPr>
              <w:rFonts w:ascii="Calibri" w:hAnsi="Calibri" w:cs="Arial"/>
            </w:rPr>
          </w:pPr>
        </w:p>
        <w:p w14:paraId="75FF8FF2" w14:textId="77777777" w:rsidR="00A51570" w:rsidRPr="00A85DB6" w:rsidRDefault="00A51570" w:rsidP="00826D88">
          <w:pPr>
            <w:ind w:left="156" w:hanging="156"/>
            <w:jc w:val="center"/>
            <w:rPr>
              <w:rFonts w:ascii="Calibri" w:hAnsi="Calibri" w:cs="Arial"/>
            </w:rPr>
          </w:pPr>
        </w:p>
        <w:p w14:paraId="684233E4" w14:textId="77777777" w:rsidR="00A51570" w:rsidRPr="00A85DB6" w:rsidRDefault="00A51570" w:rsidP="00826D88">
          <w:pPr>
            <w:ind w:left="156" w:hanging="156"/>
            <w:rPr>
              <w:rFonts w:ascii="Calibri" w:hAnsi="Calibri"/>
              <w:sz w:val="20"/>
              <w:szCs w:val="20"/>
            </w:rPr>
          </w:pPr>
        </w:p>
      </w:tc>
    </w:tr>
  </w:tbl>
  <w:p w14:paraId="5043B825" w14:textId="250016C8" w:rsidR="00A51570" w:rsidRPr="00A51570" w:rsidRDefault="00A51570" w:rsidP="00A5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103FB7"/>
    <w:rsid w:val="00124066"/>
    <w:rsid w:val="0016256C"/>
    <w:rsid w:val="001815FE"/>
    <w:rsid w:val="001C435D"/>
    <w:rsid w:val="001E05A9"/>
    <w:rsid w:val="002D789C"/>
    <w:rsid w:val="00380A45"/>
    <w:rsid w:val="003C63F1"/>
    <w:rsid w:val="00411C8F"/>
    <w:rsid w:val="0045492D"/>
    <w:rsid w:val="00496AC3"/>
    <w:rsid w:val="004B4BC1"/>
    <w:rsid w:val="004E35A9"/>
    <w:rsid w:val="0051431B"/>
    <w:rsid w:val="00520C01"/>
    <w:rsid w:val="005529CB"/>
    <w:rsid w:val="00570A62"/>
    <w:rsid w:val="005D2D7B"/>
    <w:rsid w:val="006A5787"/>
    <w:rsid w:val="006C7BE4"/>
    <w:rsid w:val="006D25AE"/>
    <w:rsid w:val="007E337C"/>
    <w:rsid w:val="00811165"/>
    <w:rsid w:val="00832422"/>
    <w:rsid w:val="00867914"/>
    <w:rsid w:val="009376DD"/>
    <w:rsid w:val="00987139"/>
    <w:rsid w:val="0099048C"/>
    <w:rsid w:val="009E2EB2"/>
    <w:rsid w:val="009F68DA"/>
    <w:rsid w:val="00A04F29"/>
    <w:rsid w:val="00A51570"/>
    <w:rsid w:val="00A84B4E"/>
    <w:rsid w:val="00A85DB6"/>
    <w:rsid w:val="00AD44FB"/>
    <w:rsid w:val="00B16FFC"/>
    <w:rsid w:val="00B20A27"/>
    <w:rsid w:val="00BA037C"/>
    <w:rsid w:val="00BB5596"/>
    <w:rsid w:val="00BF1115"/>
    <w:rsid w:val="00C413C1"/>
    <w:rsid w:val="00CE2975"/>
    <w:rsid w:val="00CF02EF"/>
    <w:rsid w:val="00D40F42"/>
    <w:rsid w:val="00E63D91"/>
    <w:rsid w:val="00EA28C2"/>
    <w:rsid w:val="00ED686F"/>
    <w:rsid w:val="00F9334A"/>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51570"/>
    <w:pPr>
      <w:tabs>
        <w:tab w:val="center" w:pos="4680"/>
        <w:tab w:val="right" w:pos="9360"/>
      </w:tabs>
    </w:pPr>
  </w:style>
  <w:style w:type="character" w:customStyle="1" w:styleId="HeaderChar">
    <w:name w:val="Header Char"/>
    <w:basedOn w:val="DefaultParagraphFont"/>
    <w:link w:val="Header"/>
    <w:uiPriority w:val="99"/>
    <w:rsid w:val="00A51570"/>
    <w:rPr>
      <w:rFonts w:ascii="Times New Roman" w:eastAsia="Times New Roman" w:hAnsi="Times New Roman"/>
      <w:sz w:val="24"/>
      <w:szCs w:val="24"/>
    </w:rPr>
  </w:style>
  <w:style w:type="paragraph" w:styleId="Footer">
    <w:name w:val="footer"/>
    <w:basedOn w:val="Normal"/>
    <w:link w:val="FooterChar"/>
    <w:uiPriority w:val="99"/>
    <w:unhideWhenUsed/>
    <w:locked/>
    <w:rsid w:val="00A51570"/>
    <w:pPr>
      <w:tabs>
        <w:tab w:val="center" w:pos="4680"/>
        <w:tab w:val="right" w:pos="9360"/>
      </w:tabs>
    </w:pPr>
  </w:style>
  <w:style w:type="character" w:customStyle="1" w:styleId="FooterChar">
    <w:name w:val="Footer Char"/>
    <w:basedOn w:val="DefaultParagraphFont"/>
    <w:link w:val="Footer"/>
    <w:uiPriority w:val="99"/>
    <w:rsid w:val="00A515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51570"/>
    <w:pPr>
      <w:tabs>
        <w:tab w:val="center" w:pos="4680"/>
        <w:tab w:val="right" w:pos="9360"/>
      </w:tabs>
    </w:pPr>
  </w:style>
  <w:style w:type="character" w:customStyle="1" w:styleId="HeaderChar">
    <w:name w:val="Header Char"/>
    <w:basedOn w:val="DefaultParagraphFont"/>
    <w:link w:val="Header"/>
    <w:uiPriority w:val="99"/>
    <w:rsid w:val="00A51570"/>
    <w:rPr>
      <w:rFonts w:ascii="Times New Roman" w:eastAsia="Times New Roman" w:hAnsi="Times New Roman"/>
      <w:sz w:val="24"/>
      <w:szCs w:val="24"/>
    </w:rPr>
  </w:style>
  <w:style w:type="paragraph" w:styleId="Footer">
    <w:name w:val="footer"/>
    <w:basedOn w:val="Normal"/>
    <w:link w:val="FooterChar"/>
    <w:uiPriority w:val="99"/>
    <w:unhideWhenUsed/>
    <w:locked/>
    <w:rsid w:val="00A51570"/>
    <w:pPr>
      <w:tabs>
        <w:tab w:val="center" w:pos="4680"/>
        <w:tab w:val="right" w:pos="9360"/>
      </w:tabs>
    </w:pPr>
  </w:style>
  <w:style w:type="character" w:customStyle="1" w:styleId="FooterChar">
    <w:name w:val="Footer Char"/>
    <w:basedOn w:val="DefaultParagraphFont"/>
    <w:link w:val="Footer"/>
    <w:uiPriority w:val="99"/>
    <w:rsid w:val="00A515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hemwell@coj.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KLMcDan@coj.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cp:lastPrinted>2019-05-13T19:35:00Z</cp:lastPrinted>
  <dcterms:created xsi:type="dcterms:W3CDTF">2019-05-13T19:04:00Z</dcterms:created>
  <dcterms:modified xsi:type="dcterms:W3CDTF">2019-05-13T19:40:00Z</dcterms:modified>
</cp:coreProperties>
</file>